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F6" w:rsidRDefault="000E4625" w:rsidP="000E4625">
      <w:pPr>
        <w:jc w:val="right"/>
        <w:rPr>
          <w:b/>
          <w:sz w:val="26"/>
        </w:rPr>
      </w:pPr>
      <w:bookmarkStart w:id="0" w:name="_GoBack"/>
      <w:bookmarkEnd w:id="0"/>
      <w:r>
        <w:rPr>
          <w:b/>
          <w:sz w:val="26"/>
        </w:rPr>
        <w:t>Annex-I</w:t>
      </w:r>
    </w:p>
    <w:p w:rsidR="00487289" w:rsidRDefault="00487289" w:rsidP="00487289">
      <w:pPr>
        <w:jc w:val="center"/>
        <w:rPr>
          <w:b/>
          <w:sz w:val="26"/>
        </w:rPr>
      </w:pPr>
      <w:r>
        <w:rPr>
          <w:b/>
          <w:sz w:val="26"/>
        </w:rPr>
        <w:t xml:space="preserve">GUIDELINES ON TA/DA NORMS FOR ALL TYPES OF TEQIP-III ACTIVITIES </w:t>
      </w:r>
    </w:p>
    <w:p w:rsidR="00487289" w:rsidRDefault="00487289" w:rsidP="00487289">
      <w:r w:rsidRPr="00487289">
        <w:t xml:space="preserve">The </w:t>
      </w:r>
      <w:r>
        <w:t xml:space="preserve">Guidelines on TA/DA norms are appended below for faculty and staff who will be attending any meeting / conference / workshop / training etc. </w:t>
      </w:r>
      <w:r w:rsidR="00D10552">
        <w:t xml:space="preserve">at the institution </w:t>
      </w:r>
      <w:r>
        <w:t xml:space="preserve">other than </w:t>
      </w:r>
      <w:r w:rsidR="00D10552">
        <w:t>their own institution.</w:t>
      </w:r>
    </w:p>
    <w:p w:rsidR="00487289" w:rsidRPr="004F538D" w:rsidRDefault="00487289" w:rsidP="00487289">
      <w:pPr>
        <w:pStyle w:val="ListParagraph"/>
        <w:numPr>
          <w:ilvl w:val="0"/>
          <w:numId w:val="6"/>
        </w:numPr>
        <w:rPr>
          <w:b/>
        </w:rPr>
      </w:pPr>
      <w:r w:rsidRPr="004F538D">
        <w:rPr>
          <w:b/>
        </w:rPr>
        <w:t xml:space="preserve">Travel Allowance Entitlement </w:t>
      </w:r>
    </w:p>
    <w:p w:rsidR="00487289" w:rsidRPr="001A35E3" w:rsidRDefault="001A35E3" w:rsidP="001A35E3">
      <w:pPr>
        <w:pStyle w:val="ListParagraph"/>
        <w:jc w:val="center"/>
        <w:rPr>
          <w:b/>
        </w:rPr>
      </w:pPr>
      <w:r w:rsidRPr="001A35E3">
        <w:rPr>
          <w:b/>
        </w:rPr>
        <w:t>Table-1</w:t>
      </w:r>
    </w:p>
    <w:tbl>
      <w:tblPr>
        <w:tblStyle w:val="TableGrid"/>
        <w:tblW w:w="0" w:type="auto"/>
        <w:tblInd w:w="720" w:type="dxa"/>
        <w:tblLook w:val="04A0" w:firstRow="1" w:lastRow="0" w:firstColumn="1" w:lastColumn="0" w:noHBand="0" w:noVBand="1"/>
      </w:tblPr>
      <w:tblGrid>
        <w:gridCol w:w="1742"/>
        <w:gridCol w:w="1688"/>
        <w:gridCol w:w="1734"/>
        <w:gridCol w:w="1689"/>
        <w:gridCol w:w="1777"/>
      </w:tblGrid>
      <w:tr w:rsidR="000918E8" w:rsidTr="000918E8">
        <w:tc>
          <w:tcPr>
            <w:tcW w:w="1742" w:type="dxa"/>
          </w:tcPr>
          <w:p w:rsidR="000918E8" w:rsidRPr="00E96119" w:rsidRDefault="00487289" w:rsidP="00E96119">
            <w:pPr>
              <w:pStyle w:val="ListParagraph"/>
              <w:ind w:left="0"/>
              <w:jc w:val="center"/>
              <w:rPr>
                <w:b/>
              </w:rPr>
            </w:pPr>
            <w:r w:rsidRPr="00E96119">
              <w:rPr>
                <w:b/>
              </w:rPr>
              <w:t>Grade Pay / AGP of Individual</w:t>
            </w:r>
          </w:p>
          <w:p w:rsidR="00487289" w:rsidRPr="00E96119" w:rsidRDefault="00487289" w:rsidP="00E96119">
            <w:pPr>
              <w:pStyle w:val="ListParagraph"/>
              <w:ind w:left="0"/>
              <w:jc w:val="center"/>
              <w:rPr>
                <w:b/>
              </w:rPr>
            </w:pPr>
            <w:r w:rsidRPr="00E96119">
              <w:rPr>
                <w:b/>
              </w:rPr>
              <w:t>(</w:t>
            </w:r>
            <w:r w:rsidR="000918E8" w:rsidRPr="00E96119">
              <w:rPr>
                <w:b/>
              </w:rPr>
              <w:t>6</w:t>
            </w:r>
            <w:r w:rsidRPr="00E96119">
              <w:rPr>
                <w:b/>
                <w:vertAlign w:val="superscript"/>
              </w:rPr>
              <w:t>th</w:t>
            </w:r>
            <w:r w:rsidR="000918E8" w:rsidRPr="00E96119">
              <w:rPr>
                <w:b/>
              </w:rPr>
              <w:t xml:space="preserve"> </w:t>
            </w:r>
            <w:r w:rsidRPr="00E96119">
              <w:rPr>
                <w:b/>
              </w:rPr>
              <w:t xml:space="preserve"> Pay)</w:t>
            </w:r>
          </w:p>
        </w:tc>
        <w:tc>
          <w:tcPr>
            <w:tcW w:w="1688" w:type="dxa"/>
          </w:tcPr>
          <w:p w:rsidR="000918E8" w:rsidRPr="00E96119" w:rsidRDefault="00487289" w:rsidP="00E96119">
            <w:pPr>
              <w:pStyle w:val="ListParagraph"/>
              <w:ind w:left="0"/>
              <w:jc w:val="center"/>
              <w:rPr>
                <w:b/>
              </w:rPr>
            </w:pPr>
            <w:r w:rsidRPr="00E96119">
              <w:rPr>
                <w:b/>
              </w:rPr>
              <w:t>Pay level</w:t>
            </w:r>
          </w:p>
          <w:p w:rsidR="00487289" w:rsidRPr="00E96119" w:rsidRDefault="00487289" w:rsidP="00E96119">
            <w:pPr>
              <w:pStyle w:val="ListParagraph"/>
              <w:ind w:left="0"/>
              <w:jc w:val="center"/>
              <w:rPr>
                <w:b/>
              </w:rPr>
            </w:pPr>
            <w:r w:rsidRPr="00E96119">
              <w:rPr>
                <w:b/>
              </w:rPr>
              <w:t>(</w:t>
            </w:r>
            <w:r w:rsidR="000918E8" w:rsidRPr="00E96119">
              <w:rPr>
                <w:b/>
              </w:rPr>
              <w:t>7</w:t>
            </w:r>
            <w:r w:rsidR="000918E8" w:rsidRPr="00E96119">
              <w:rPr>
                <w:b/>
                <w:vertAlign w:val="superscript"/>
              </w:rPr>
              <w:t>th</w:t>
            </w:r>
            <w:r w:rsidR="000918E8" w:rsidRPr="00E96119">
              <w:rPr>
                <w:b/>
              </w:rPr>
              <w:t xml:space="preserve"> </w:t>
            </w:r>
            <w:r w:rsidRPr="00E96119">
              <w:rPr>
                <w:b/>
              </w:rPr>
              <w:t>Pay)</w:t>
            </w:r>
          </w:p>
        </w:tc>
        <w:tc>
          <w:tcPr>
            <w:tcW w:w="1734" w:type="dxa"/>
          </w:tcPr>
          <w:p w:rsidR="00487289" w:rsidRPr="00E96119" w:rsidRDefault="000918E8" w:rsidP="00E96119">
            <w:pPr>
              <w:pStyle w:val="ListParagraph"/>
              <w:ind w:left="0"/>
              <w:jc w:val="center"/>
              <w:rPr>
                <w:b/>
              </w:rPr>
            </w:pPr>
            <w:r w:rsidRPr="00E96119">
              <w:rPr>
                <w:b/>
              </w:rPr>
              <w:t>Travel by Air</w:t>
            </w:r>
          </w:p>
        </w:tc>
        <w:tc>
          <w:tcPr>
            <w:tcW w:w="1689" w:type="dxa"/>
          </w:tcPr>
          <w:p w:rsidR="00487289" w:rsidRPr="00E96119" w:rsidRDefault="000918E8" w:rsidP="00E96119">
            <w:pPr>
              <w:pStyle w:val="ListParagraph"/>
              <w:ind w:left="0"/>
              <w:jc w:val="center"/>
              <w:rPr>
                <w:b/>
              </w:rPr>
            </w:pPr>
            <w:r w:rsidRPr="00E96119">
              <w:rPr>
                <w:b/>
              </w:rPr>
              <w:t>Travel by Train</w:t>
            </w:r>
          </w:p>
        </w:tc>
        <w:tc>
          <w:tcPr>
            <w:tcW w:w="1777" w:type="dxa"/>
          </w:tcPr>
          <w:p w:rsidR="00487289" w:rsidRPr="00E96119" w:rsidRDefault="000918E8" w:rsidP="00E96119">
            <w:pPr>
              <w:pStyle w:val="ListParagraph"/>
              <w:ind w:left="0"/>
              <w:jc w:val="center"/>
              <w:rPr>
                <w:b/>
              </w:rPr>
            </w:pPr>
            <w:r w:rsidRPr="00E96119">
              <w:rPr>
                <w:b/>
              </w:rPr>
              <w:t>Travel by Road</w:t>
            </w:r>
          </w:p>
        </w:tc>
      </w:tr>
      <w:tr w:rsidR="00D10552" w:rsidTr="000918E8">
        <w:tc>
          <w:tcPr>
            <w:tcW w:w="1742" w:type="dxa"/>
          </w:tcPr>
          <w:p w:rsidR="00D10552" w:rsidRDefault="00D10552" w:rsidP="00487289">
            <w:pPr>
              <w:pStyle w:val="ListParagraph"/>
              <w:ind w:left="0"/>
            </w:pPr>
            <w:r>
              <w:t>Rs.7600/- and above</w:t>
            </w:r>
          </w:p>
        </w:tc>
        <w:tc>
          <w:tcPr>
            <w:tcW w:w="1688" w:type="dxa"/>
          </w:tcPr>
          <w:p w:rsidR="00D10552" w:rsidRDefault="00D10552" w:rsidP="00E96119">
            <w:pPr>
              <w:pStyle w:val="ListParagraph"/>
              <w:ind w:left="0"/>
              <w:jc w:val="center"/>
            </w:pPr>
            <w:r>
              <w:t>12 and above</w:t>
            </w:r>
          </w:p>
        </w:tc>
        <w:tc>
          <w:tcPr>
            <w:tcW w:w="1734" w:type="dxa"/>
            <w:vMerge w:val="restart"/>
          </w:tcPr>
          <w:p w:rsidR="00D10552" w:rsidRDefault="00D10552" w:rsidP="00487289">
            <w:pPr>
              <w:pStyle w:val="ListParagraph"/>
              <w:ind w:left="0"/>
            </w:pPr>
            <w:r>
              <w:t>Economy Class by Air India</w:t>
            </w:r>
            <w:r w:rsidR="00997EB3">
              <w:t>*</w:t>
            </w:r>
          </w:p>
        </w:tc>
        <w:tc>
          <w:tcPr>
            <w:tcW w:w="1689" w:type="dxa"/>
          </w:tcPr>
          <w:p w:rsidR="00D10552" w:rsidRDefault="00D10552" w:rsidP="00487289">
            <w:pPr>
              <w:pStyle w:val="ListParagraph"/>
              <w:ind w:left="0"/>
            </w:pPr>
            <w:r>
              <w:t>AC First class</w:t>
            </w:r>
          </w:p>
        </w:tc>
        <w:tc>
          <w:tcPr>
            <w:tcW w:w="1777" w:type="dxa"/>
          </w:tcPr>
          <w:p w:rsidR="00D10552" w:rsidRDefault="00D10552" w:rsidP="00487289">
            <w:pPr>
              <w:pStyle w:val="ListParagraph"/>
              <w:ind w:left="0"/>
            </w:pPr>
            <w:r>
              <w:t xml:space="preserve">AC/ordinary taxi, Auto / AC Bus </w:t>
            </w:r>
          </w:p>
        </w:tc>
      </w:tr>
      <w:tr w:rsidR="00D10552" w:rsidTr="000918E8">
        <w:tc>
          <w:tcPr>
            <w:tcW w:w="1742" w:type="dxa"/>
          </w:tcPr>
          <w:p w:rsidR="00D10552" w:rsidRDefault="00D10552" w:rsidP="000918E8">
            <w:pPr>
              <w:pStyle w:val="ListParagraph"/>
              <w:ind w:left="0"/>
            </w:pPr>
            <w:r>
              <w:t xml:space="preserve">Rs.5400/- to below </w:t>
            </w:r>
            <w:proofErr w:type="spellStart"/>
            <w:r>
              <w:t>Rs</w:t>
            </w:r>
            <w:proofErr w:type="spellEnd"/>
            <w:r>
              <w:t>. 7600/-</w:t>
            </w:r>
          </w:p>
        </w:tc>
        <w:tc>
          <w:tcPr>
            <w:tcW w:w="1688" w:type="dxa"/>
          </w:tcPr>
          <w:p w:rsidR="00D10552" w:rsidRDefault="00D10552" w:rsidP="00E96119">
            <w:pPr>
              <w:pStyle w:val="ListParagraph"/>
              <w:ind w:left="0"/>
              <w:jc w:val="center"/>
            </w:pPr>
            <w:r>
              <w:t>9-11</w:t>
            </w:r>
          </w:p>
        </w:tc>
        <w:tc>
          <w:tcPr>
            <w:tcW w:w="1734" w:type="dxa"/>
            <w:vMerge/>
          </w:tcPr>
          <w:p w:rsidR="00D10552" w:rsidRDefault="00D10552" w:rsidP="000918E8">
            <w:pPr>
              <w:pStyle w:val="ListParagraph"/>
              <w:ind w:left="0"/>
            </w:pPr>
          </w:p>
        </w:tc>
        <w:tc>
          <w:tcPr>
            <w:tcW w:w="1689" w:type="dxa"/>
          </w:tcPr>
          <w:p w:rsidR="00D10552" w:rsidRDefault="00D10552" w:rsidP="000918E8">
            <w:pPr>
              <w:pStyle w:val="ListParagraph"/>
              <w:ind w:left="0"/>
            </w:pPr>
            <w:r>
              <w:t>AC-II Class</w:t>
            </w:r>
          </w:p>
        </w:tc>
        <w:tc>
          <w:tcPr>
            <w:tcW w:w="1777" w:type="dxa"/>
          </w:tcPr>
          <w:p w:rsidR="00D10552" w:rsidRDefault="00D10552" w:rsidP="000918E8">
            <w:pPr>
              <w:pStyle w:val="ListParagraph"/>
              <w:ind w:left="0"/>
            </w:pPr>
            <w:r>
              <w:t xml:space="preserve">Ordinary Taxi, Auto / AC Bus  </w:t>
            </w:r>
          </w:p>
        </w:tc>
      </w:tr>
      <w:tr w:rsidR="000918E8" w:rsidTr="000918E8">
        <w:tc>
          <w:tcPr>
            <w:tcW w:w="1742" w:type="dxa"/>
          </w:tcPr>
          <w:p w:rsidR="000918E8" w:rsidRDefault="000918E8" w:rsidP="000918E8">
            <w:pPr>
              <w:pStyle w:val="ListParagraph"/>
              <w:ind w:left="0"/>
            </w:pPr>
            <w:r>
              <w:t xml:space="preserve">Rs.4200/- to below Rs.5400/- </w:t>
            </w:r>
          </w:p>
        </w:tc>
        <w:tc>
          <w:tcPr>
            <w:tcW w:w="1688" w:type="dxa"/>
          </w:tcPr>
          <w:p w:rsidR="000918E8" w:rsidRDefault="00D10552" w:rsidP="00D10552">
            <w:pPr>
              <w:pStyle w:val="ListParagraph"/>
              <w:ind w:left="0"/>
              <w:jc w:val="center"/>
            </w:pPr>
            <w:r>
              <w:t>6</w:t>
            </w:r>
            <w:r w:rsidR="000918E8">
              <w:t>-</w:t>
            </w:r>
            <w:r>
              <w:t>8</w:t>
            </w:r>
          </w:p>
        </w:tc>
        <w:tc>
          <w:tcPr>
            <w:tcW w:w="1734" w:type="dxa"/>
          </w:tcPr>
          <w:p w:rsidR="000918E8" w:rsidRDefault="000918E8" w:rsidP="000918E8">
            <w:pPr>
              <w:pStyle w:val="ListParagraph"/>
              <w:ind w:left="0"/>
            </w:pPr>
            <w:r>
              <w:t>Not Eligible</w:t>
            </w:r>
          </w:p>
        </w:tc>
        <w:tc>
          <w:tcPr>
            <w:tcW w:w="1689" w:type="dxa"/>
          </w:tcPr>
          <w:p w:rsidR="00980831" w:rsidRDefault="000918E8" w:rsidP="000918E8">
            <w:pPr>
              <w:pStyle w:val="ListParagraph"/>
              <w:ind w:left="0"/>
            </w:pPr>
            <w:r>
              <w:t xml:space="preserve">AC-II Tier / </w:t>
            </w:r>
          </w:p>
          <w:p w:rsidR="000918E8" w:rsidRDefault="000918E8" w:rsidP="000918E8">
            <w:pPr>
              <w:pStyle w:val="ListParagraph"/>
              <w:ind w:left="0"/>
            </w:pPr>
            <w:r>
              <w:t>AC Chair Car</w:t>
            </w:r>
          </w:p>
        </w:tc>
        <w:tc>
          <w:tcPr>
            <w:tcW w:w="1777" w:type="dxa"/>
          </w:tcPr>
          <w:p w:rsidR="000918E8" w:rsidRDefault="000918E8" w:rsidP="000918E8">
            <w:pPr>
              <w:pStyle w:val="ListParagraph"/>
              <w:ind w:left="0"/>
            </w:pPr>
            <w:r>
              <w:t>Ordinary Taxi / Auto  Rickshaw / Any Public Bus incl. AC Bus</w:t>
            </w:r>
          </w:p>
        </w:tc>
      </w:tr>
      <w:tr w:rsidR="000918E8" w:rsidTr="000918E8">
        <w:tc>
          <w:tcPr>
            <w:tcW w:w="1742" w:type="dxa"/>
          </w:tcPr>
          <w:p w:rsidR="000918E8" w:rsidRDefault="000918E8" w:rsidP="000918E8">
            <w:pPr>
              <w:pStyle w:val="ListParagraph"/>
              <w:ind w:left="0"/>
            </w:pPr>
            <w:r>
              <w:t>Below Rs.4200/</w:t>
            </w:r>
          </w:p>
        </w:tc>
        <w:tc>
          <w:tcPr>
            <w:tcW w:w="1688" w:type="dxa"/>
          </w:tcPr>
          <w:p w:rsidR="000918E8" w:rsidRDefault="00D10552" w:rsidP="00D10552">
            <w:pPr>
              <w:pStyle w:val="ListParagraph"/>
              <w:ind w:left="0"/>
              <w:jc w:val="center"/>
            </w:pPr>
            <w:r>
              <w:t>Below 5</w:t>
            </w:r>
          </w:p>
        </w:tc>
        <w:tc>
          <w:tcPr>
            <w:tcW w:w="1734" w:type="dxa"/>
          </w:tcPr>
          <w:p w:rsidR="000918E8" w:rsidRDefault="000918E8" w:rsidP="000918E8">
            <w:pPr>
              <w:pStyle w:val="ListParagraph"/>
              <w:ind w:left="0"/>
            </w:pPr>
            <w:r>
              <w:t>Not Eligible</w:t>
            </w:r>
          </w:p>
        </w:tc>
        <w:tc>
          <w:tcPr>
            <w:tcW w:w="1689" w:type="dxa"/>
          </w:tcPr>
          <w:p w:rsidR="00980831" w:rsidRDefault="000918E8" w:rsidP="000918E8">
            <w:pPr>
              <w:pStyle w:val="ListParagraph"/>
              <w:ind w:left="0"/>
            </w:pPr>
            <w:r>
              <w:t xml:space="preserve">AC-III Tier / </w:t>
            </w:r>
          </w:p>
          <w:p w:rsidR="000918E8" w:rsidRDefault="000918E8" w:rsidP="00980831">
            <w:pPr>
              <w:pStyle w:val="ListParagraph"/>
              <w:ind w:left="0"/>
            </w:pPr>
            <w:r>
              <w:t>AC Chai</w:t>
            </w:r>
            <w:r w:rsidR="00980831">
              <w:t>r</w:t>
            </w:r>
            <w:r>
              <w:t xml:space="preserve"> Car</w:t>
            </w:r>
          </w:p>
          <w:p w:rsidR="00D10552" w:rsidRDefault="00D10552" w:rsidP="00980831">
            <w:pPr>
              <w:pStyle w:val="ListParagraph"/>
              <w:ind w:left="0"/>
            </w:pPr>
          </w:p>
        </w:tc>
        <w:tc>
          <w:tcPr>
            <w:tcW w:w="1777" w:type="dxa"/>
          </w:tcPr>
          <w:p w:rsidR="000918E8" w:rsidRDefault="000918E8" w:rsidP="000918E8">
            <w:pPr>
              <w:pStyle w:val="ListParagraph"/>
              <w:ind w:left="0"/>
            </w:pPr>
            <w:r>
              <w:t xml:space="preserve">Auto rickshaw / Any Public Bus except AC Bus </w:t>
            </w:r>
          </w:p>
        </w:tc>
      </w:tr>
    </w:tbl>
    <w:p w:rsidR="00487289" w:rsidRPr="00652052" w:rsidRDefault="00487289" w:rsidP="00487289">
      <w:pPr>
        <w:pStyle w:val="ListParagraph"/>
        <w:rPr>
          <w:sz w:val="8"/>
        </w:rPr>
      </w:pPr>
    </w:p>
    <w:p w:rsidR="00997EB3" w:rsidRPr="004B402D" w:rsidRDefault="00997EB3" w:rsidP="004B402D">
      <w:pPr>
        <w:pStyle w:val="ListParagraph"/>
        <w:ind w:left="810" w:right="270"/>
        <w:jc w:val="both"/>
        <w:rPr>
          <w:sz w:val="20"/>
        </w:rPr>
      </w:pPr>
      <w:r w:rsidRPr="004B402D">
        <w:rPr>
          <w:sz w:val="20"/>
        </w:rPr>
        <w:t>*However, on non-availability of Air India Flights connecting two places or non-availability of ticket in Air India flights, Private Airlines by economy class may be allowed subject to the condition that the fare charged is not more than the Air India fare.</w:t>
      </w:r>
    </w:p>
    <w:p w:rsidR="00997EB3" w:rsidRDefault="00997EB3" w:rsidP="00997EB3">
      <w:pPr>
        <w:pStyle w:val="ListParagraph"/>
        <w:jc w:val="both"/>
        <w:rPr>
          <w:b/>
        </w:rPr>
      </w:pPr>
    </w:p>
    <w:p w:rsidR="00487289" w:rsidRDefault="00E96119" w:rsidP="00C8540E">
      <w:pPr>
        <w:pStyle w:val="ListParagraph"/>
        <w:numPr>
          <w:ilvl w:val="0"/>
          <w:numId w:val="6"/>
        </w:numPr>
        <w:jc w:val="both"/>
        <w:rPr>
          <w:b/>
        </w:rPr>
      </w:pPr>
      <w:r w:rsidRPr="004F06ED">
        <w:rPr>
          <w:b/>
        </w:rPr>
        <w:t xml:space="preserve">Daily Allowance (D.A) Entitlement: </w:t>
      </w:r>
      <w:r w:rsidRPr="004F06ED">
        <w:t xml:space="preserve">Entitlement of D.A will be as per the </w:t>
      </w:r>
      <w:r w:rsidR="004F06ED">
        <w:t xml:space="preserve">following </w:t>
      </w:r>
      <w:r w:rsidR="009E0721">
        <w:t>as per the note given below the table-2</w:t>
      </w:r>
      <w:r w:rsidRPr="004F06ED">
        <w:t>:</w:t>
      </w:r>
      <w:r w:rsidRPr="004F06ED">
        <w:rPr>
          <w:b/>
        </w:rPr>
        <w:t xml:space="preserve"> </w:t>
      </w:r>
    </w:p>
    <w:p w:rsidR="001A35E3" w:rsidRPr="00652052" w:rsidRDefault="001A35E3" w:rsidP="001A35E3">
      <w:pPr>
        <w:pStyle w:val="ListParagraph"/>
        <w:jc w:val="both"/>
        <w:rPr>
          <w:b/>
          <w:sz w:val="10"/>
        </w:rPr>
      </w:pPr>
    </w:p>
    <w:p w:rsidR="001A35E3" w:rsidRPr="001A35E3" w:rsidRDefault="001A35E3" w:rsidP="001A35E3">
      <w:pPr>
        <w:pStyle w:val="ListParagraph"/>
        <w:jc w:val="center"/>
        <w:rPr>
          <w:b/>
        </w:rPr>
      </w:pPr>
      <w:r>
        <w:rPr>
          <w:b/>
        </w:rPr>
        <w:t>Table-2</w:t>
      </w:r>
    </w:p>
    <w:p w:rsidR="004F06ED" w:rsidRPr="001A35E3" w:rsidRDefault="004F06ED" w:rsidP="004F06ED">
      <w:pPr>
        <w:pStyle w:val="ListParagraph"/>
        <w:rPr>
          <w:b/>
          <w:sz w:val="6"/>
        </w:rPr>
      </w:pPr>
    </w:p>
    <w:tbl>
      <w:tblPr>
        <w:tblStyle w:val="TableGrid"/>
        <w:tblW w:w="0" w:type="auto"/>
        <w:tblInd w:w="720" w:type="dxa"/>
        <w:tblLook w:val="04A0" w:firstRow="1" w:lastRow="0" w:firstColumn="1" w:lastColumn="0" w:noHBand="0" w:noVBand="1"/>
      </w:tblPr>
      <w:tblGrid>
        <w:gridCol w:w="2515"/>
        <w:gridCol w:w="1440"/>
        <w:gridCol w:w="1620"/>
        <w:gridCol w:w="1350"/>
        <w:gridCol w:w="1705"/>
      </w:tblGrid>
      <w:tr w:rsidR="004F06ED" w:rsidTr="00652052">
        <w:tc>
          <w:tcPr>
            <w:tcW w:w="2515" w:type="dxa"/>
          </w:tcPr>
          <w:p w:rsidR="004F06ED" w:rsidRPr="00E96119" w:rsidRDefault="004F06ED" w:rsidP="00652052">
            <w:pPr>
              <w:pStyle w:val="ListParagraph"/>
              <w:ind w:left="0"/>
              <w:jc w:val="center"/>
              <w:rPr>
                <w:b/>
              </w:rPr>
            </w:pPr>
            <w:r w:rsidRPr="00E96119">
              <w:rPr>
                <w:b/>
              </w:rPr>
              <w:t>Grade Pay / AGP of Individual</w:t>
            </w:r>
            <w:r w:rsidR="00652052">
              <w:rPr>
                <w:b/>
              </w:rPr>
              <w:t xml:space="preserve"> </w:t>
            </w:r>
            <w:r w:rsidRPr="00E96119">
              <w:rPr>
                <w:b/>
              </w:rPr>
              <w:t>(6</w:t>
            </w:r>
            <w:r w:rsidRPr="00E96119">
              <w:rPr>
                <w:b/>
                <w:vertAlign w:val="superscript"/>
              </w:rPr>
              <w:t>th</w:t>
            </w:r>
            <w:r w:rsidRPr="00E96119">
              <w:rPr>
                <w:b/>
              </w:rPr>
              <w:t xml:space="preserve">  Pay)</w:t>
            </w:r>
          </w:p>
        </w:tc>
        <w:tc>
          <w:tcPr>
            <w:tcW w:w="1440" w:type="dxa"/>
          </w:tcPr>
          <w:p w:rsidR="004F06ED" w:rsidRPr="00E96119" w:rsidRDefault="004F06ED" w:rsidP="00CA3FF6">
            <w:pPr>
              <w:pStyle w:val="ListParagraph"/>
              <w:ind w:left="0"/>
              <w:jc w:val="center"/>
              <w:rPr>
                <w:b/>
              </w:rPr>
            </w:pPr>
            <w:r w:rsidRPr="00E96119">
              <w:rPr>
                <w:b/>
              </w:rPr>
              <w:t>Pay level</w:t>
            </w:r>
          </w:p>
          <w:p w:rsidR="004F06ED" w:rsidRPr="00E96119" w:rsidRDefault="004F06ED" w:rsidP="00CA3FF6">
            <w:pPr>
              <w:pStyle w:val="ListParagraph"/>
              <w:ind w:left="0"/>
              <w:jc w:val="center"/>
              <w:rPr>
                <w:b/>
              </w:rPr>
            </w:pPr>
            <w:r w:rsidRPr="00E96119">
              <w:rPr>
                <w:b/>
              </w:rPr>
              <w:t>(7</w:t>
            </w:r>
            <w:r w:rsidRPr="00E96119">
              <w:rPr>
                <w:b/>
                <w:vertAlign w:val="superscript"/>
              </w:rPr>
              <w:t>th</w:t>
            </w:r>
            <w:r w:rsidRPr="00E96119">
              <w:rPr>
                <w:b/>
              </w:rPr>
              <w:t xml:space="preserve"> Pay)</w:t>
            </w:r>
          </w:p>
        </w:tc>
        <w:tc>
          <w:tcPr>
            <w:tcW w:w="1620" w:type="dxa"/>
          </w:tcPr>
          <w:p w:rsidR="004F06ED" w:rsidRPr="00E96119" w:rsidRDefault="000336BD" w:rsidP="00CA3FF6">
            <w:pPr>
              <w:pStyle w:val="ListParagraph"/>
              <w:ind w:left="0"/>
              <w:jc w:val="center"/>
              <w:rPr>
                <w:b/>
              </w:rPr>
            </w:pPr>
            <w:r>
              <w:rPr>
                <w:b/>
              </w:rPr>
              <w:t>Hotel charges per day (Max.)</w:t>
            </w:r>
          </w:p>
        </w:tc>
        <w:tc>
          <w:tcPr>
            <w:tcW w:w="1350" w:type="dxa"/>
          </w:tcPr>
          <w:p w:rsidR="004F06ED" w:rsidRPr="00E96119" w:rsidRDefault="000336BD" w:rsidP="009E0721">
            <w:pPr>
              <w:pStyle w:val="ListParagraph"/>
              <w:ind w:left="0"/>
              <w:jc w:val="center"/>
              <w:rPr>
                <w:b/>
              </w:rPr>
            </w:pPr>
            <w:r>
              <w:rPr>
                <w:b/>
              </w:rPr>
              <w:t xml:space="preserve">Food bill </w:t>
            </w:r>
            <w:r w:rsidR="009E0721">
              <w:rPr>
                <w:b/>
              </w:rPr>
              <w:t>per</w:t>
            </w:r>
            <w:r>
              <w:rPr>
                <w:b/>
              </w:rPr>
              <w:t xml:space="preserve"> day (Max.)</w:t>
            </w:r>
          </w:p>
        </w:tc>
        <w:tc>
          <w:tcPr>
            <w:tcW w:w="1705" w:type="dxa"/>
          </w:tcPr>
          <w:p w:rsidR="004F06ED" w:rsidRPr="00E96119" w:rsidRDefault="000336BD" w:rsidP="00CA3FF6">
            <w:pPr>
              <w:pStyle w:val="ListParagraph"/>
              <w:ind w:left="0"/>
              <w:jc w:val="center"/>
              <w:rPr>
                <w:b/>
              </w:rPr>
            </w:pPr>
            <w:r>
              <w:rPr>
                <w:b/>
              </w:rPr>
              <w:t xml:space="preserve">Local Travel with the City (Max.) per day </w:t>
            </w:r>
          </w:p>
        </w:tc>
      </w:tr>
      <w:tr w:rsidR="004F06ED" w:rsidTr="00652052">
        <w:tc>
          <w:tcPr>
            <w:tcW w:w="2515" w:type="dxa"/>
          </w:tcPr>
          <w:p w:rsidR="004F06ED" w:rsidRDefault="004F06ED" w:rsidP="004F06ED">
            <w:pPr>
              <w:pStyle w:val="ListParagraph"/>
              <w:ind w:left="0"/>
            </w:pPr>
            <w:r>
              <w:t>Rs.10000/- and above</w:t>
            </w:r>
          </w:p>
        </w:tc>
        <w:tc>
          <w:tcPr>
            <w:tcW w:w="1440" w:type="dxa"/>
          </w:tcPr>
          <w:p w:rsidR="004F06ED" w:rsidRDefault="004F06ED" w:rsidP="000336BD">
            <w:pPr>
              <w:pStyle w:val="ListParagraph"/>
              <w:ind w:left="0"/>
              <w:jc w:val="center"/>
            </w:pPr>
            <w:r>
              <w:t>1</w:t>
            </w:r>
            <w:r w:rsidR="000336BD">
              <w:t>4</w:t>
            </w:r>
            <w:r>
              <w:t xml:space="preserve"> and above</w:t>
            </w:r>
          </w:p>
        </w:tc>
        <w:tc>
          <w:tcPr>
            <w:tcW w:w="1620" w:type="dxa"/>
          </w:tcPr>
          <w:p w:rsidR="004F06ED" w:rsidRDefault="000336BD" w:rsidP="00CA3FF6">
            <w:pPr>
              <w:pStyle w:val="ListParagraph"/>
              <w:ind w:left="0"/>
            </w:pPr>
            <w:r>
              <w:t>Rs.7500/-</w:t>
            </w:r>
          </w:p>
        </w:tc>
        <w:tc>
          <w:tcPr>
            <w:tcW w:w="1350" w:type="dxa"/>
          </w:tcPr>
          <w:p w:rsidR="004F06ED" w:rsidRDefault="000336BD" w:rsidP="00CA3FF6">
            <w:pPr>
              <w:pStyle w:val="ListParagraph"/>
              <w:ind w:left="0"/>
            </w:pPr>
            <w:r>
              <w:t>Rs.1200/-</w:t>
            </w:r>
          </w:p>
        </w:tc>
        <w:tc>
          <w:tcPr>
            <w:tcW w:w="1705" w:type="dxa"/>
          </w:tcPr>
          <w:p w:rsidR="004F06ED" w:rsidRDefault="000336BD" w:rsidP="00CA3FF6">
            <w:pPr>
              <w:pStyle w:val="ListParagraph"/>
              <w:ind w:left="0"/>
            </w:pPr>
            <w:r>
              <w:t xml:space="preserve">AC Taxi charges </w:t>
            </w:r>
            <w:proofErr w:type="spellStart"/>
            <w:r>
              <w:t>upto</w:t>
            </w:r>
            <w:proofErr w:type="spellEnd"/>
            <w:r>
              <w:t xml:space="preserve"> 50 KMs</w:t>
            </w:r>
            <w:r w:rsidR="009E0721">
              <w:t xml:space="preserve"> within the city</w:t>
            </w:r>
          </w:p>
        </w:tc>
      </w:tr>
      <w:tr w:rsidR="004F06ED" w:rsidTr="00652052">
        <w:tc>
          <w:tcPr>
            <w:tcW w:w="2515" w:type="dxa"/>
          </w:tcPr>
          <w:p w:rsidR="004F06ED" w:rsidRDefault="004F06ED" w:rsidP="000336BD">
            <w:pPr>
              <w:pStyle w:val="ListParagraph"/>
              <w:ind w:left="0"/>
            </w:pPr>
            <w:r>
              <w:t>Rs.</w:t>
            </w:r>
            <w:r w:rsidR="000336BD">
              <w:t>760</w:t>
            </w:r>
            <w:r>
              <w:t xml:space="preserve">0/- to below </w:t>
            </w:r>
            <w:proofErr w:type="spellStart"/>
            <w:r>
              <w:t>Rs</w:t>
            </w:r>
            <w:proofErr w:type="spellEnd"/>
            <w:r>
              <w:t xml:space="preserve">. </w:t>
            </w:r>
            <w:r w:rsidR="000336BD">
              <w:t>100</w:t>
            </w:r>
            <w:r>
              <w:t>00/-</w:t>
            </w:r>
          </w:p>
        </w:tc>
        <w:tc>
          <w:tcPr>
            <w:tcW w:w="1440" w:type="dxa"/>
          </w:tcPr>
          <w:p w:rsidR="004F06ED" w:rsidRDefault="000336BD" w:rsidP="000336BD">
            <w:pPr>
              <w:pStyle w:val="ListParagraph"/>
              <w:ind w:left="0"/>
              <w:jc w:val="center"/>
            </w:pPr>
            <w:r>
              <w:t>12</w:t>
            </w:r>
            <w:r w:rsidR="004F06ED">
              <w:t>-1</w:t>
            </w:r>
            <w:r>
              <w:t>3</w:t>
            </w:r>
          </w:p>
        </w:tc>
        <w:tc>
          <w:tcPr>
            <w:tcW w:w="1620" w:type="dxa"/>
          </w:tcPr>
          <w:p w:rsidR="004F06ED" w:rsidRDefault="000336BD" w:rsidP="00CA3FF6">
            <w:pPr>
              <w:pStyle w:val="ListParagraph"/>
              <w:ind w:left="0"/>
            </w:pPr>
            <w:r>
              <w:t>Rs.4500/-</w:t>
            </w:r>
          </w:p>
        </w:tc>
        <w:tc>
          <w:tcPr>
            <w:tcW w:w="1350" w:type="dxa"/>
          </w:tcPr>
          <w:p w:rsidR="004F06ED" w:rsidRDefault="000336BD" w:rsidP="00CA3FF6">
            <w:pPr>
              <w:pStyle w:val="ListParagraph"/>
              <w:ind w:left="0"/>
            </w:pPr>
            <w:r>
              <w:t>Rs.1000/-</w:t>
            </w:r>
          </w:p>
        </w:tc>
        <w:tc>
          <w:tcPr>
            <w:tcW w:w="1705" w:type="dxa"/>
          </w:tcPr>
          <w:p w:rsidR="004F06ED" w:rsidRDefault="000336BD" w:rsidP="00CA3FF6">
            <w:pPr>
              <w:pStyle w:val="ListParagraph"/>
              <w:ind w:left="0"/>
            </w:pPr>
            <w:r>
              <w:t xml:space="preserve">AC Taxi charges </w:t>
            </w:r>
            <w:proofErr w:type="spellStart"/>
            <w:r>
              <w:t>upto</w:t>
            </w:r>
            <w:proofErr w:type="spellEnd"/>
            <w:r>
              <w:t xml:space="preserve"> 50 KMs</w:t>
            </w:r>
            <w:r w:rsidR="009E0721">
              <w:t xml:space="preserve"> within the city</w:t>
            </w:r>
          </w:p>
        </w:tc>
      </w:tr>
      <w:tr w:rsidR="004F06ED" w:rsidTr="00652052">
        <w:tc>
          <w:tcPr>
            <w:tcW w:w="2515" w:type="dxa"/>
          </w:tcPr>
          <w:p w:rsidR="004F06ED" w:rsidRDefault="004F06ED" w:rsidP="000336BD">
            <w:pPr>
              <w:pStyle w:val="ListParagraph"/>
              <w:ind w:left="0"/>
            </w:pPr>
            <w:r>
              <w:t>Rs.</w:t>
            </w:r>
            <w:r w:rsidR="000336BD">
              <w:t>54</w:t>
            </w:r>
            <w:r>
              <w:t>00/- to below Rs.</w:t>
            </w:r>
            <w:r w:rsidR="000336BD">
              <w:t>76</w:t>
            </w:r>
            <w:r>
              <w:t xml:space="preserve">00/- </w:t>
            </w:r>
          </w:p>
        </w:tc>
        <w:tc>
          <w:tcPr>
            <w:tcW w:w="1440" w:type="dxa"/>
          </w:tcPr>
          <w:p w:rsidR="004F06ED" w:rsidRDefault="000336BD" w:rsidP="000336BD">
            <w:pPr>
              <w:pStyle w:val="ListParagraph"/>
              <w:ind w:left="0"/>
              <w:jc w:val="center"/>
            </w:pPr>
            <w:r>
              <w:t>9</w:t>
            </w:r>
            <w:r w:rsidR="004F06ED">
              <w:t>-</w:t>
            </w:r>
            <w:r>
              <w:t>11</w:t>
            </w:r>
          </w:p>
        </w:tc>
        <w:tc>
          <w:tcPr>
            <w:tcW w:w="1620" w:type="dxa"/>
          </w:tcPr>
          <w:p w:rsidR="004F06ED" w:rsidRDefault="000336BD" w:rsidP="00CA3FF6">
            <w:pPr>
              <w:pStyle w:val="ListParagraph"/>
              <w:ind w:left="0"/>
            </w:pPr>
            <w:r>
              <w:t>Rs.2250/-</w:t>
            </w:r>
          </w:p>
        </w:tc>
        <w:tc>
          <w:tcPr>
            <w:tcW w:w="1350" w:type="dxa"/>
          </w:tcPr>
          <w:p w:rsidR="004F06ED" w:rsidRDefault="000336BD" w:rsidP="00CA3FF6">
            <w:pPr>
              <w:pStyle w:val="ListParagraph"/>
              <w:ind w:left="0"/>
            </w:pPr>
            <w:r>
              <w:t>Rs.900/-</w:t>
            </w:r>
          </w:p>
        </w:tc>
        <w:tc>
          <w:tcPr>
            <w:tcW w:w="1705" w:type="dxa"/>
          </w:tcPr>
          <w:p w:rsidR="004F06ED" w:rsidRDefault="00D10552" w:rsidP="00CA3FF6">
            <w:pPr>
              <w:pStyle w:val="ListParagraph"/>
              <w:ind w:left="0"/>
            </w:pPr>
            <w:r>
              <w:t xml:space="preserve">Non AC </w:t>
            </w:r>
            <w:r w:rsidR="000336BD">
              <w:t xml:space="preserve">Taxi charges </w:t>
            </w:r>
            <w:proofErr w:type="spellStart"/>
            <w:r w:rsidR="000336BD">
              <w:t>upto</w:t>
            </w:r>
            <w:proofErr w:type="spellEnd"/>
            <w:r w:rsidR="000336BD">
              <w:t xml:space="preserve"> Rs.338/-</w:t>
            </w:r>
            <w:r w:rsidR="009E0721">
              <w:t xml:space="preserve"> within the city </w:t>
            </w:r>
          </w:p>
        </w:tc>
      </w:tr>
      <w:tr w:rsidR="004F06ED" w:rsidTr="00652052">
        <w:tc>
          <w:tcPr>
            <w:tcW w:w="2515" w:type="dxa"/>
          </w:tcPr>
          <w:p w:rsidR="004F06ED" w:rsidRDefault="004F06ED" w:rsidP="00CA3FF6">
            <w:pPr>
              <w:pStyle w:val="ListParagraph"/>
              <w:ind w:left="0"/>
            </w:pPr>
            <w:r>
              <w:t>Below Rs.4200/</w:t>
            </w:r>
            <w:r w:rsidR="000336BD">
              <w:t xml:space="preserve"> to below 5400/-</w:t>
            </w:r>
          </w:p>
        </w:tc>
        <w:tc>
          <w:tcPr>
            <w:tcW w:w="1440" w:type="dxa"/>
          </w:tcPr>
          <w:p w:rsidR="004F06ED" w:rsidRDefault="000336BD" w:rsidP="00CA3FF6">
            <w:pPr>
              <w:pStyle w:val="ListParagraph"/>
              <w:ind w:left="0"/>
              <w:jc w:val="center"/>
            </w:pPr>
            <w:r>
              <w:t>6-8</w:t>
            </w:r>
          </w:p>
        </w:tc>
        <w:tc>
          <w:tcPr>
            <w:tcW w:w="1620" w:type="dxa"/>
          </w:tcPr>
          <w:p w:rsidR="004F06ED" w:rsidRDefault="000336BD" w:rsidP="00CA3FF6">
            <w:pPr>
              <w:pStyle w:val="ListParagraph"/>
              <w:ind w:left="0"/>
            </w:pPr>
            <w:r>
              <w:t>Rs.750/-</w:t>
            </w:r>
          </w:p>
        </w:tc>
        <w:tc>
          <w:tcPr>
            <w:tcW w:w="1350" w:type="dxa"/>
          </w:tcPr>
          <w:p w:rsidR="004F06ED" w:rsidRDefault="000336BD" w:rsidP="00CA3FF6">
            <w:pPr>
              <w:pStyle w:val="ListParagraph"/>
              <w:ind w:left="0"/>
            </w:pPr>
            <w:r>
              <w:t>Rs.800/-</w:t>
            </w:r>
          </w:p>
        </w:tc>
        <w:tc>
          <w:tcPr>
            <w:tcW w:w="1705" w:type="dxa"/>
          </w:tcPr>
          <w:p w:rsidR="004F06ED" w:rsidRDefault="009E0721" w:rsidP="00CA3FF6">
            <w:pPr>
              <w:pStyle w:val="ListParagraph"/>
              <w:ind w:left="0"/>
            </w:pPr>
            <w:r>
              <w:t xml:space="preserve">Non AC Taxi charges </w:t>
            </w:r>
            <w:proofErr w:type="spellStart"/>
            <w:r w:rsidR="000336BD">
              <w:t>Upto</w:t>
            </w:r>
            <w:proofErr w:type="spellEnd"/>
            <w:r w:rsidR="000336BD">
              <w:t xml:space="preserve"> Rs.225/-</w:t>
            </w:r>
            <w:r>
              <w:t xml:space="preserve"> within the city</w:t>
            </w:r>
          </w:p>
        </w:tc>
      </w:tr>
      <w:tr w:rsidR="000336BD" w:rsidTr="00652052">
        <w:tc>
          <w:tcPr>
            <w:tcW w:w="2515" w:type="dxa"/>
          </w:tcPr>
          <w:p w:rsidR="000336BD" w:rsidRDefault="000336BD" w:rsidP="00CA3FF6">
            <w:pPr>
              <w:pStyle w:val="ListParagraph"/>
              <w:ind w:left="0"/>
            </w:pPr>
            <w:r>
              <w:t>Below Rs.4200/-</w:t>
            </w:r>
          </w:p>
        </w:tc>
        <w:tc>
          <w:tcPr>
            <w:tcW w:w="1440" w:type="dxa"/>
          </w:tcPr>
          <w:p w:rsidR="000336BD" w:rsidRDefault="000336BD" w:rsidP="00CA3FF6">
            <w:pPr>
              <w:pStyle w:val="ListParagraph"/>
              <w:ind w:left="0"/>
              <w:jc w:val="center"/>
            </w:pPr>
            <w:r>
              <w:t>5 &amp; below</w:t>
            </w:r>
          </w:p>
        </w:tc>
        <w:tc>
          <w:tcPr>
            <w:tcW w:w="1620" w:type="dxa"/>
          </w:tcPr>
          <w:p w:rsidR="000336BD" w:rsidRDefault="000336BD" w:rsidP="00CA3FF6">
            <w:pPr>
              <w:pStyle w:val="ListParagraph"/>
              <w:ind w:left="0"/>
            </w:pPr>
            <w:r>
              <w:t>Rs.450/-</w:t>
            </w:r>
          </w:p>
        </w:tc>
        <w:tc>
          <w:tcPr>
            <w:tcW w:w="1350" w:type="dxa"/>
          </w:tcPr>
          <w:p w:rsidR="000336BD" w:rsidRDefault="000336BD" w:rsidP="00CA3FF6">
            <w:pPr>
              <w:pStyle w:val="ListParagraph"/>
              <w:ind w:left="0"/>
            </w:pPr>
            <w:r>
              <w:t>Rs.500/-</w:t>
            </w:r>
          </w:p>
        </w:tc>
        <w:tc>
          <w:tcPr>
            <w:tcW w:w="1705" w:type="dxa"/>
          </w:tcPr>
          <w:p w:rsidR="000336BD" w:rsidRDefault="009E0721" w:rsidP="00CA3FF6">
            <w:pPr>
              <w:pStyle w:val="ListParagraph"/>
              <w:ind w:left="0"/>
            </w:pPr>
            <w:r>
              <w:t xml:space="preserve">Non AC Taxi charges </w:t>
            </w:r>
            <w:proofErr w:type="spellStart"/>
            <w:r w:rsidR="000336BD">
              <w:t>Upto</w:t>
            </w:r>
            <w:proofErr w:type="spellEnd"/>
            <w:r w:rsidR="000336BD">
              <w:t xml:space="preserve"> Rs.113/-</w:t>
            </w:r>
            <w:r>
              <w:t xml:space="preserve"> within the city</w:t>
            </w:r>
          </w:p>
        </w:tc>
      </w:tr>
    </w:tbl>
    <w:p w:rsidR="00E96119" w:rsidRPr="00652052" w:rsidRDefault="00E96119" w:rsidP="00E96119">
      <w:pPr>
        <w:pStyle w:val="ListParagraph"/>
        <w:rPr>
          <w:b/>
          <w:sz w:val="8"/>
        </w:rPr>
      </w:pPr>
    </w:p>
    <w:p w:rsidR="00884DF6" w:rsidRDefault="00884DF6" w:rsidP="00884DF6">
      <w:pPr>
        <w:pStyle w:val="ListParagraph"/>
        <w:ind w:left="990"/>
        <w:jc w:val="both"/>
      </w:pPr>
    </w:p>
    <w:p w:rsidR="00884DF6" w:rsidRDefault="00884DF6" w:rsidP="00884DF6">
      <w:pPr>
        <w:pStyle w:val="ListParagraph"/>
        <w:ind w:left="990"/>
        <w:jc w:val="both"/>
      </w:pPr>
    </w:p>
    <w:p w:rsidR="00884DF6" w:rsidRPr="00884DF6" w:rsidRDefault="00884DF6" w:rsidP="00884DF6">
      <w:pPr>
        <w:pStyle w:val="ListParagraph"/>
        <w:ind w:left="990"/>
        <w:jc w:val="both"/>
      </w:pPr>
    </w:p>
    <w:p w:rsidR="009E0721" w:rsidRDefault="000936B2" w:rsidP="009E0721">
      <w:pPr>
        <w:pStyle w:val="ListParagraph"/>
        <w:numPr>
          <w:ilvl w:val="0"/>
          <w:numId w:val="13"/>
        </w:numPr>
        <w:ind w:left="990" w:hanging="270"/>
        <w:jc w:val="both"/>
      </w:pPr>
      <w:r w:rsidRPr="009E0721">
        <w:rPr>
          <w:b/>
        </w:rPr>
        <w:t xml:space="preserve">Reimbursement of Hotel </w:t>
      </w:r>
      <w:r w:rsidR="009E0721" w:rsidRPr="009E0721">
        <w:rPr>
          <w:b/>
        </w:rPr>
        <w:t>charges:</w:t>
      </w:r>
      <w:r w:rsidRPr="000936B2">
        <w:t xml:space="preserve"> For levels 8 and below, the amount of claim (up to ceiling) may be paid without production of vouchers against self-certified claim only. The self-certified claim should clearly indicate the period of stay, name of dwelling etc. Additionally, for stay in Class ‘X’ cities, the ceiling for all employees </w:t>
      </w:r>
      <w:proofErr w:type="spellStart"/>
      <w:r w:rsidRPr="000936B2">
        <w:t>upto</w:t>
      </w:r>
      <w:proofErr w:type="spellEnd"/>
      <w:r w:rsidRPr="000936B2">
        <w:t xml:space="preserve"> Level 8 would be 1000 per day, but it will only be in the form of reimbursement upon production of relevant vouchers. The celling for reimbursement of hot</w:t>
      </w:r>
      <w:r w:rsidR="009E0721">
        <w:t>el charges will further rise 25%</w:t>
      </w:r>
      <w:r w:rsidRPr="000936B2">
        <w:t xml:space="preserve"> whenever DA increases by 50 </w:t>
      </w:r>
      <w:r w:rsidR="009E0721">
        <w:t>%</w:t>
      </w:r>
      <w:r w:rsidRPr="000936B2">
        <w:t>.</w:t>
      </w:r>
    </w:p>
    <w:p w:rsidR="00F72BDF" w:rsidRDefault="000936B2" w:rsidP="00F72BDF">
      <w:pPr>
        <w:pStyle w:val="ListParagraph"/>
        <w:numPr>
          <w:ilvl w:val="0"/>
          <w:numId w:val="13"/>
        </w:numPr>
        <w:ind w:left="990" w:hanging="270"/>
        <w:jc w:val="both"/>
      </w:pPr>
      <w:r w:rsidRPr="009E0721">
        <w:rPr>
          <w:b/>
        </w:rPr>
        <w:t xml:space="preserve">Reimbursement of </w:t>
      </w:r>
      <w:r w:rsidR="009E0721">
        <w:rPr>
          <w:b/>
        </w:rPr>
        <w:t xml:space="preserve">Local </w:t>
      </w:r>
      <w:r w:rsidRPr="009E0721">
        <w:rPr>
          <w:b/>
        </w:rPr>
        <w:t xml:space="preserve">Traveling </w:t>
      </w:r>
      <w:r w:rsidR="00F72BDF" w:rsidRPr="009E0721">
        <w:rPr>
          <w:b/>
        </w:rPr>
        <w:t>charges:</w:t>
      </w:r>
      <w:r>
        <w:t xml:space="preserve"> Similar to Reimbursement of staying accommodation charges, levels 8 and below, the claim (up to the ceiling) may be paid without production of vouchers against self-certified claim only. The self-certified claim should clearly indicate the period of travel, vehicle number etc. The ceiling for levels will further rise by 25</w:t>
      </w:r>
      <w:r w:rsidR="00F72BDF">
        <w:t>%</w:t>
      </w:r>
      <w:r>
        <w:t xml:space="preserve"> whenever DA increases by 50</w:t>
      </w:r>
      <w:r w:rsidR="00F72BDF">
        <w:t>%</w:t>
      </w:r>
      <w:r>
        <w:t xml:space="preserve">. For journeys on foot, an allowance of Rs.12/- per kilometer travelled on foot shall be payable </w:t>
      </w:r>
      <w:r w:rsidR="00235A4B">
        <w:t>additionally</w:t>
      </w:r>
      <w:r>
        <w:t>. This rate will further increase by 25% whenever DA increases by 50%.</w:t>
      </w:r>
    </w:p>
    <w:p w:rsidR="00F72BDF" w:rsidRDefault="001A35E3" w:rsidP="00F72BDF">
      <w:pPr>
        <w:pStyle w:val="ListParagraph"/>
        <w:numPr>
          <w:ilvl w:val="0"/>
          <w:numId w:val="13"/>
        </w:numPr>
        <w:ind w:left="990" w:hanging="270"/>
        <w:jc w:val="both"/>
      </w:pPr>
      <w:r w:rsidRPr="00F72BDF">
        <w:rPr>
          <w:b/>
        </w:rPr>
        <w:t xml:space="preserve">Reimbursement of Food </w:t>
      </w:r>
      <w:proofErr w:type="gramStart"/>
      <w:r w:rsidRPr="00F72BDF">
        <w:rPr>
          <w:b/>
        </w:rPr>
        <w:t>charges :-</w:t>
      </w:r>
      <w:proofErr w:type="gramEnd"/>
      <w:r>
        <w:t xml:space="preserve"> There will be no separate reimbursement of food bills. Instead, the lump sum amount payable will be as per</w:t>
      </w:r>
      <w:r w:rsidR="00252D2E">
        <w:t xml:space="preserve"> Table-2</w:t>
      </w:r>
      <w:r w:rsidR="00980831">
        <w:t xml:space="preserve"> </w:t>
      </w:r>
      <w:r w:rsidR="00252D2E">
        <w:t>above</w:t>
      </w:r>
      <w:r>
        <w:t xml:space="preserve"> </w:t>
      </w:r>
      <w:r w:rsidR="00252D2E">
        <w:t>and, depending on the length of absence from headquarters, would be regulated as per Table-3 below. Since the concept of reimbursement has been done away with, no vouchers will be required. The lump sum amount will increase by 25</w:t>
      </w:r>
      <w:r w:rsidR="00F72BDF">
        <w:t>%</w:t>
      </w:r>
      <w:r w:rsidR="00252D2E">
        <w:t xml:space="preserve"> whenever DA increase by 50</w:t>
      </w:r>
      <w:r w:rsidR="00F72BDF">
        <w:t>%</w:t>
      </w:r>
      <w:r w:rsidR="00252D2E">
        <w:t>.</w:t>
      </w:r>
    </w:p>
    <w:p w:rsidR="00C73B01" w:rsidRPr="00F72BDF" w:rsidRDefault="00C73B01" w:rsidP="00F72BDF">
      <w:pPr>
        <w:pStyle w:val="ListParagraph"/>
        <w:numPr>
          <w:ilvl w:val="0"/>
          <w:numId w:val="13"/>
        </w:numPr>
        <w:ind w:left="990" w:hanging="270"/>
        <w:jc w:val="both"/>
      </w:pPr>
      <w:r w:rsidRPr="00F72BDF">
        <w:rPr>
          <w:b/>
        </w:rPr>
        <w:t xml:space="preserve">Timing restrictions: </w:t>
      </w:r>
    </w:p>
    <w:p w:rsidR="00C73B01" w:rsidRDefault="00C73B01" w:rsidP="00C73B01">
      <w:pPr>
        <w:pStyle w:val="ListParagraph"/>
      </w:pPr>
    </w:p>
    <w:p w:rsidR="00C73B01" w:rsidRPr="004258ED" w:rsidRDefault="00C73B01" w:rsidP="004258ED">
      <w:pPr>
        <w:pStyle w:val="ListParagraph"/>
        <w:jc w:val="center"/>
        <w:rPr>
          <w:b/>
        </w:rPr>
      </w:pPr>
      <w:r w:rsidRPr="004258ED">
        <w:rPr>
          <w:b/>
        </w:rPr>
        <w:t>Table-3</w:t>
      </w:r>
    </w:p>
    <w:tbl>
      <w:tblPr>
        <w:tblStyle w:val="TableGrid"/>
        <w:tblW w:w="0" w:type="auto"/>
        <w:tblInd w:w="1075" w:type="dxa"/>
        <w:tblLook w:val="04A0" w:firstRow="1" w:lastRow="0" w:firstColumn="1" w:lastColumn="0" w:noHBand="0" w:noVBand="1"/>
      </w:tblPr>
      <w:tblGrid>
        <w:gridCol w:w="5220"/>
        <w:gridCol w:w="3055"/>
      </w:tblGrid>
      <w:tr w:rsidR="00C73B01" w:rsidTr="00F72BDF">
        <w:tc>
          <w:tcPr>
            <w:tcW w:w="5220" w:type="dxa"/>
          </w:tcPr>
          <w:p w:rsidR="00C73B01" w:rsidRDefault="00C73B01" w:rsidP="00980831">
            <w:pPr>
              <w:pStyle w:val="ListParagraph"/>
              <w:ind w:left="0"/>
              <w:jc w:val="center"/>
            </w:pPr>
            <w:r>
              <w:t>Length of absence</w:t>
            </w:r>
          </w:p>
        </w:tc>
        <w:tc>
          <w:tcPr>
            <w:tcW w:w="3055" w:type="dxa"/>
          </w:tcPr>
          <w:p w:rsidR="00C73B01" w:rsidRDefault="00C73B01" w:rsidP="00980831">
            <w:pPr>
              <w:pStyle w:val="ListParagraph"/>
              <w:ind w:left="0"/>
              <w:jc w:val="center"/>
            </w:pPr>
            <w:r>
              <w:t>Amount payable</w:t>
            </w:r>
          </w:p>
        </w:tc>
      </w:tr>
      <w:tr w:rsidR="00C73B01" w:rsidTr="00F72BDF">
        <w:tc>
          <w:tcPr>
            <w:tcW w:w="5220" w:type="dxa"/>
          </w:tcPr>
          <w:p w:rsidR="00C73B01" w:rsidRDefault="00C73B01" w:rsidP="00C73B01">
            <w:pPr>
              <w:pStyle w:val="ListParagraph"/>
              <w:ind w:left="0"/>
            </w:pPr>
            <w:r>
              <w:t>If absence from headquarters is &lt;6 hours</w:t>
            </w:r>
          </w:p>
        </w:tc>
        <w:tc>
          <w:tcPr>
            <w:tcW w:w="3055" w:type="dxa"/>
          </w:tcPr>
          <w:p w:rsidR="00C73B01" w:rsidRDefault="00C73B01" w:rsidP="00C73B01">
            <w:pPr>
              <w:pStyle w:val="ListParagraph"/>
              <w:ind w:left="0"/>
            </w:pPr>
            <w:r>
              <w:t>30% of Lump sum amount</w:t>
            </w:r>
          </w:p>
        </w:tc>
      </w:tr>
      <w:tr w:rsidR="00C73B01" w:rsidTr="00F72BDF">
        <w:tc>
          <w:tcPr>
            <w:tcW w:w="5220" w:type="dxa"/>
          </w:tcPr>
          <w:p w:rsidR="00C73B01" w:rsidRDefault="00C73B01" w:rsidP="00C73B01">
            <w:pPr>
              <w:pStyle w:val="ListParagraph"/>
              <w:ind w:left="0"/>
            </w:pPr>
            <w:r>
              <w:t>If absence from headquarters is between 6-12 hours</w:t>
            </w:r>
          </w:p>
        </w:tc>
        <w:tc>
          <w:tcPr>
            <w:tcW w:w="3055" w:type="dxa"/>
          </w:tcPr>
          <w:p w:rsidR="00C73B01" w:rsidRDefault="00C73B01" w:rsidP="00C73B01">
            <w:pPr>
              <w:pStyle w:val="ListParagraph"/>
              <w:ind w:left="0"/>
            </w:pPr>
            <w:r>
              <w:t>70% of Lump sum amount</w:t>
            </w:r>
          </w:p>
        </w:tc>
      </w:tr>
      <w:tr w:rsidR="00C73B01" w:rsidTr="00F72BDF">
        <w:tc>
          <w:tcPr>
            <w:tcW w:w="5220" w:type="dxa"/>
          </w:tcPr>
          <w:p w:rsidR="00C73B01" w:rsidRDefault="00C73B01" w:rsidP="00C73B01">
            <w:pPr>
              <w:pStyle w:val="ListParagraph"/>
              <w:ind w:left="0"/>
            </w:pPr>
            <w:r>
              <w:t>If absence from headquarters is &gt;12 hours</w:t>
            </w:r>
          </w:p>
        </w:tc>
        <w:tc>
          <w:tcPr>
            <w:tcW w:w="3055" w:type="dxa"/>
          </w:tcPr>
          <w:p w:rsidR="00C73B01" w:rsidRDefault="00C73B01" w:rsidP="00C73B01">
            <w:pPr>
              <w:pStyle w:val="ListParagraph"/>
              <w:ind w:left="0"/>
            </w:pPr>
            <w:r>
              <w:t>100% of Lump sum amount</w:t>
            </w:r>
          </w:p>
        </w:tc>
      </w:tr>
    </w:tbl>
    <w:p w:rsidR="00C73B01" w:rsidRPr="00884DF6" w:rsidRDefault="00C73B01" w:rsidP="00C73B01">
      <w:pPr>
        <w:pStyle w:val="ListParagraph"/>
        <w:rPr>
          <w:sz w:val="2"/>
        </w:rPr>
      </w:pPr>
    </w:p>
    <w:p w:rsidR="00F72BDF" w:rsidRDefault="004258ED" w:rsidP="00F72BDF">
      <w:pPr>
        <w:pStyle w:val="ListParagraph"/>
        <w:ind w:left="1080"/>
        <w:jc w:val="both"/>
      </w:pPr>
      <w:r>
        <w:t xml:space="preserve">Absence from Head Quarter will be reckoned from midnight to midnight and will be calculated on a per day basis. </w:t>
      </w:r>
    </w:p>
    <w:p w:rsidR="00132359" w:rsidRDefault="00132359" w:rsidP="00F858C4">
      <w:pPr>
        <w:pStyle w:val="ListParagraph"/>
        <w:rPr>
          <w:b/>
        </w:rPr>
      </w:pPr>
    </w:p>
    <w:p w:rsidR="00132359" w:rsidRDefault="00F83E92" w:rsidP="00F858C4">
      <w:pPr>
        <w:pStyle w:val="ListParagraph"/>
      </w:pPr>
      <w:r w:rsidRPr="00132359">
        <w:rPr>
          <w:b/>
        </w:rPr>
        <w:t>Note</w:t>
      </w:r>
      <w:r w:rsidRPr="00132359">
        <w:t xml:space="preserve">: </w:t>
      </w:r>
    </w:p>
    <w:p w:rsidR="00132359" w:rsidRDefault="00F83E92" w:rsidP="00F72BDF">
      <w:pPr>
        <w:pStyle w:val="ListParagraph"/>
        <w:numPr>
          <w:ilvl w:val="0"/>
          <w:numId w:val="9"/>
        </w:numPr>
        <w:ind w:left="1170"/>
        <w:jc w:val="both"/>
      </w:pPr>
      <w:r w:rsidRPr="00132359">
        <w:t xml:space="preserve">In case of places not connected by rail, travel by AC bus for all those entitled to travel by AC-II tier and above by train is allowed. </w:t>
      </w:r>
    </w:p>
    <w:p w:rsidR="00132359" w:rsidRDefault="00F83E92" w:rsidP="00F72BDF">
      <w:pPr>
        <w:pStyle w:val="ListParagraph"/>
        <w:numPr>
          <w:ilvl w:val="0"/>
          <w:numId w:val="9"/>
        </w:numPr>
        <w:ind w:left="1170"/>
        <w:jc w:val="both"/>
      </w:pPr>
      <w:r w:rsidRPr="00132359">
        <w:t xml:space="preserve">In case journey is performed by Taxi and more than one person from same college attends the workshop at same place, </w:t>
      </w:r>
      <w:r w:rsidR="00132359">
        <w:t xml:space="preserve">then </w:t>
      </w:r>
      <w:r w:rsidRPr="00132359">
        <w:t xml:space="preserve">the Taxi should be hired on sharing basis and the fare will be reimbursed proportionately to all the travelers. </w:t>
      </w:r>
    </w:p>
    <w:p w:rsidR="00F858C4" w:rsidRPr="00132359" w:rsidRDefault="00F858C4" w:rsidP="00F72BDF">
      <w:pPr>
        <w:pStyle w:val="ListParagraph"/>
        <w:numPr>
          <w:ilvl w:val="0"/>
          <w:numId w:val="9"/>
        </w:numPr>
        <w:tabs>
          <w:tab w:val="left" w:pos="720"/>
        </w:tabs>
        <w:ind w:left="1170"/>
      </w:pPr>
      <w:r w:rsidRPr="00132359">
        <w:t xml:space="preserve">In case road journey is performed by own car, copy of RC is to be submitted mandatorily. </w:t>
      </w:r>
    </w:p>
    <w:p w:rsidR="00132359" w:rsidRDefault="00F83E92" w:rsidP="00F72BDF">
      <w:pPr>
        <w:pStyle w:val="ListParagraph"/>
        <w:numPr>
          <w:ilvl w:val="0"/>
          <w:numId w:val="9"/>
        </w:numPr>
        <w:ind w:left="1170"/>
      </w:pPr>
      <w:r w:rsidRPr="00132359">
        <w:t xml:space="preserve">Boarding Passes/Tickets (including Train, Bus etc.) Fare receipts of Taxi and Auto / Bill of Hotel </w:t>
      </w:r>
      <w:r w:rsidRPr="00080D3E">
        <w:rPr>
          <w:strike/>
          <w:highlight w:val="yellow"/>
        </w:rPr>
        <w:t>&amp; Food</w:t>
      </w:r>
      <w:r w:rsidRPr="00132359">
        <w:t xml:space="preserve"> </w:t>
      </w:r>
      <w:r w:rsidRPr="00080D3E">
        <w:rPr>
          <w:strike/>
          <w:highlight w:val="yellow"/>
        </w:rPr>
        <w:t>charges</w:t>
      </w:r>
      <w:r w:rsidRPr="00132359">
        <w:t xml:space="preserve"> are to be deposited at the time </w:t>
      </w:r>
      <w:r w:rsidR="00132359" w:rsidRPr="00132359">
        <w:t>of preferring</w:t>
      </w:r>
      <w:r w:rsidRPr="00132359">
        <w:t xml:space="preserve"> the claim.</w:t>
      </w:r>
    </w:p>
    <w:p w:rsidR="00F858C4" w:rsidRPr="00132359" w:rsidRDefault="00F858C4" w:rsidP="00F72BDF">
      <w:pPr>
        <w:pStyle w:val="ListParagraph"/>
        <w:numPr>
          <w:ilvl w:val="0"/>
          <w:numId w:val="9"/>
        </w:numPr>
        <w:ind w:left="1170"/>
      </w:pPr>
      <w:r w:rsidRPr="00132359">
        <w:t>At place where no specific rate</w:t>
      </w:r>
      <w:r w:rsidR="00F72BDF">
        <w:t>s</w:t>
      </w:r>
      <w:r w:rsidRPr="00132359">
        <w:t xml:space="preserve"> have been prescribed either by the Directorate of Transport of the concerned State or of the neighboring States:</w:t>
      </w:r>
    </w:p>
    <w:p w:rsidR="00E431D3" w:rsidRPr="00132359" w:rsidRDefault="00E431D3" w:rsidP="00F72BDF">
      <w:pPr>
        <w:pStyle w:val="ListParagraph"/>
        <w:ind w:left="1170"/>
        <w:rPr>
          <w:sz w:val="12"/>
        </w:rPr>
      </w:pPr>
    </w:p>
    <w:tbl>
      <w:tblPr>
        <w:tblStyle w:val="TableGrid"/>
        <w:tblW w:w="0" w:type="auto"/>
        <w:tblInd w:w="1165" w:type="dxa"/>
        <w:tblLook w:val="04A0" w:firstRow="1" w:lastRow="0" w:firstColumn="1" w:lastColumn="0" w:noHBand="0" w:noVBand="1"/>
      </w:tblPr>
      <w:tblGrid>
        <w:gridCol w:w="5580"/>
        <w:gridCol w:w="2605"/>
      </w:tblGrid>
      <w:tr w:rsidR="00E431D3" w:rsidTr="00F72BDF">
        <w:tc>
          <w:tcPr>
            <w:tcW w:w="5580" w:type="dxa"/>
          </w:tcPr>
          <w:p w:rsidR="00E431D3" w:rsidRDefault="00E431D3" w:rsidP="00F72BDF">
            <w:pPr>
              <w:pStyle w:val="ListParagraph"/>
              <w:ind w:left="0"/>
            </w:pPr>
            <w:r>
              <w:t>For journeys performed in own car / taxi</w:t>
            </w:r>
          </w:p>
        </w:tc>
        <w:tc>
          <w:tcPr>
            <w:tcW w:w="2605" w:type="dxa"/>
          </w:tcPr>
          <w:p w:rsidR="00E431D3" w:rsidRDefault="00E431D3" w:rsidP="00F72BDF">
            <w:pPr>
              <w:pStyle w:val="ListParagraph"/>
              <w:ind w:left="0"/>
            </w:pPr>
            <w:r>
              <w:t>Rs.24/- per KM</w:t>
            </w:r>
          </w:p>
        </w:tc>
      </w:tr>
      <w:tr w:rsidR="00E431D3" w:rsidTr="00F72BDF">
        <w:tc>
          <w:tcPr>
            <w:tcW w:w="5580" w:type="dxa"/>
          </w:tcPr>
          <w:p w:rsidR="00E431D3" w:rsidRDefault="00E431D3" w:rsidP="00F72BDF">
            <w:pPr>
              <w:pStyle w:val="ListParagraph"/>
              <w:ind w:left="0"/>
            </w:pPr>
            <w:r>
              <w:t xml:space="preserve">For journeys performed by </w:t>
            </w:r>
            <w:r w:rsidR="00B77005">
              <w:t>auto rickshaw</w:t>
            </w:r>
            <w:r>
              <w:t>, own scooter  etc.</w:t>
            </w:r>
          </w:p>
        </w:tc>
        <w:tc>
          <w:tcPr>
            <w:tcW w:w="2605" w:type="dxa"/>
          </w:tcPr>
          <w:p w:rsidR="00E431D3" w:rsidRDefault="00E431D3" w:rsidP="00F72BDF">
            <w:pPr>
              <w:pStyle w:val="ListParagraph"/>
              <w:ind w:left="0"/>
            </w:pPr>
            <w:r>
              <w:t xml:space="preserve">Rs.12/- per KM </w:t>
            </w:r>
          </w:p>
        </w:tc>
      </w:tr>
    </w:tbl>
    <w:p w:rsidR="00F858C4" w:rsidRDefault="00F858C4" w:rsidP="00F858C4">
      <w:pPr>
        <w:pStyle w:val="ListParagraph"/>
        <w:rPr>
          <w:sz w:val="26"/>
        </w:rPr>
      </w:pPr>
    </w:p>
    <w:p w:rsidR="007A724F" w:rsidRDefault="007A724F">
      <w:pPr>
        <w:rPr>
          <w:b/>
        </w:rPr>
      </w:pPr>
      <w:r>
        <w:rPr>
          <w:b/>
        </w:rPr>
        <w:br w:type="page"/>
      </w:r>
    </w:p>
    <w:p w:rsidR="007A724F" w:rsidRDefault="007A724F" w:rsidP="007A724F">
      <w:pPr>
        <w:jc w:val="right"/>
        <w:rPr>
          <w:b/>
        </w:rPr>
      </w:pPr>
      <w:r>
        <w:rPr>
          <w:b/>
        </w:rPr>
        <w:lastRenderedPageBreak/>
        <w:t>Annex-II</w:t>
      </w:r>
    </w:p>
    <w:p w:rsidR="007A724F" w:rsidRDefault="007A724F" w:rsidP="007A724F">
      <w:pPr>
        <w:jc w:val="center"/>
        <w:rPr>
          <w:b/>
        </w:rPr>
      </w:pPr>
      <w:r>
        <w:rPr>
          <w:b/>
        </w:rPr>
        <w:t>NORMS FOR PAYME</w:t>
      </w:r>
      <w:r w:rsidR="00F251C4">
        <w:rPr>
          <w:b/>
        </w:rPr>
        <w:t>N</w:t>
      </w:r>
      <w:r>
        <w:rPr>
          <w:b/>
        </w:rPr>
        <w:t>T OF HONORARIUM TO</w:t>
      </w:r>
    </w:p>
    <w:p w:rsidR="007A724F" w:rsidRDefault="007A724F" w:rsidP="007A724F">
      <w:pPr>
        <w:jc w:val="center"/>
        <w:rPr>
          <w:b/>
        </w:rPr>
      </w:pPr>
      <w:r>
        <w:rPr>
          <w:b/>
        </w:rPr>
        <w:t>GUESTS FOR LECTURE/SEMINAR/ WORKSHOP/ MEETING ETC.</w:t>
      </w:r>
    </w:p>
    <w:p w:rsidR="007A724F" w:rsidRDefault="007A724F" w:rsidP="007A724F">
      <w:pPr>
        <w:rPr>
          <w:b/>
        </w:rPr>
      </w:pPr>
    </w:p>
    <w:p w:rsidR="007A724F" w:rsidRDefault="007A724F" w:rsidP="007A724F">
      <w:pPr>
        <w:jc w:val="both"/>
      </w:pPr>
      <w:r w:rsidRPr="00EF36BD">
        <w:t>Th</w:t>
      </w:r>
      <w:r>
        <w:t xml:space="preserve">ese guidelines shall be applicable for paying honorarium to the Experts invited from institute/ industry for delivering lectures in Workshop/ Seminar or delivering key note address in conferences/ symposia or attending meetings of various statutory authorities like </w:t>
      </w:r>
      <w:proofErr w:type="spellStart"/>
      <w:r>
        <w:t>BoS</w:t>
      </w:r>
      <w:proofErr w:type="spellEnd"/>
      <w:r>
        <w:t xml:space="preserve">, Examination Committee, Academic Council, </w:t>
      </w:r>
      <w:proofErr w:type="spellStart"/>
      <w:r>
        <w:t>BoG</w:t>
      </w:r>
      <w:proofErr w:type="spellEnd"/>
      <w:r>
        <w:t xml:space="preserve"> (Under UGC autonomous guidelines), Industry Consultation Committee etc.</w:t>
      </w:r>
    </w:p>
    <w:p w:rsidR="007A724F" w:rsidRDefault="007A724F" w:rsidP="007A724F">
      <w:pPr>
        <w:pStyle w:val="ListParagraph"/>
        <w:numPr>
          <w:ilvl w:val="0"/>
          <w:numId w:val="16"/>
        </w:numPr>
        <w:jc w:val="both"/>
      </w:pPr>
      <w:r w:rsidRPr="00C82AE6">
        <w:rPr>
          <w:b/>
        </w:rPr>
        <w:t>Persons from Institutions of National Importance (INIs), Industry Expert and institutions participating in TEQIP-III:</w:t>
      </w:r>
      <w:r>
        <w:t xml:space="preserve"> </w:t>
      </w:r>
      <w:proofErr w:type="spellStart"/>
      <w:r>
        <w:t>Rs</w:t>
      </w:r>
      <w:proofErr w:type="spellEnd"/>
      <w:r>
        <w:t>. 5000/- per day/ meeting</w:t>
      </w:r>
    </w:p>
    <w:p w:rsidR="007A724F" w:rsidRPr="00C82AE6" w:rsidRDefault="007A724F" w:rsidP="007A724F">
      <w:pPr>
        <w:pStyle w:val="ListParagraph"/>
        <w:jc w:val="both"/>
        <w:rPr>
          <w:sz w:val="12"/>
        </w:rPr>
      </w:pPr>
    </w:p>
    <w:p w:rsidR="007A724F" w:rsidRPr="00C82AE6" w:rsidRDefault="007A724F" w:rsidP="007A724F">
      <w:pPr>
        <w:pStyle w:val="ListParagraph"/>
        <w:numPr>
          <w:ilvl w:val="0"/>
          <w:numId w:val="16"/>
        </w:numPr>
        <w:spacing w:after="0"/>
        <w:jc w:val="both"/>
        <w:rPr>
          <w:b/>
        </w:rPr>
      </w:pPr>
      <w:r w:rsidRPr="00C82AE6">
        <w:rPr>
          <w:b/>
        </w:rPr>
        <w:t>Persons from Non-TEQIP Institutions:</w:t>
      </w:r>
    </w:p>
    <w:p w:rsidR="007A724F" w:rsidRDefault="007A724F" w:rsidP="007A724F">
      <w:pPr>
        <w:spacing w:after="0"/>
        <w:ind w:left="360" w:firstLine="360"/>
      </w:pPr>
      <w:r>
        <w:t xml:space="preserve">(a) </w:t>
      </w:r>
      <w:proofErr w:type="spellStart"/>
      <w:r>
        <w:t>Rs</w:t>
      </w:r>
      <w:proofErr w:type="spellEnd"/>
      <w:r>
        <w:t>. 4000/- per day for Principal/Professor/Associate Professor</w:t>
      </w:r>
    </w:p>
    <w:p w:rsidR="007A724F" w:rsidRDefault="007A724F" w:rsidP="007A724F">
      <w:pPr>
        <w:pStyle w:val="ListParagraph"/>
        <w:spacing w:after="0"/>
      </w:pPr>
      <w:r>
        <w:t xml:space="preserve">(b) </w:t>
      </w:r>
      <w:proofErr w:type="spellStart"/>
      <w:r>
        <w:t>Rs</w:t>
      </w:r>
      <w:proofErr w:type="spellEnd"/>
      <w:r>
        <w:t>. 3000/- Per day for Assistant Professor/ Contract faculty</w:t>
      </w:r>
    </w:p>
    <w:p w:rsidR="007A724F" w:rsidRDefault="007A724F" w:rsidP="007A724F">
      <w:pPr>
        <w:pStyle w:val="ListParagraph"/>
      </w:pPr>
    </w:p>
    <w:p w:rsidR="007A724F" w:rsidRDefault="007A724F" w:rsidP="007A724F">
      <w:pPr>
        <w:pStyle w:val="ListParagraph"/>
      </w:pPr>
      <w:r>
        <w:t>Note:</w:t>
      </w:r>
    </w:p>
    <w:p w:rsidR="007A724F" w:rsidRDefault="007A724F" w:rsidP="007A724F">
      <w:pPr>
        <w:pStyle w:val="ListParagraph"/>
        <w:numPr>
          <w:ilvl w:val="0"/>
          <w:numId w:val="17"/>
        </w:numPr>
        <w:ind w:left="900"/>
        <w:jc w:val="both"/>
      </w:pPr>
      <w:r>
        <w:t>No honorarium is payable to the faculty/ Professor the activities (Lecture/Seminar/Workshop/meeting) of own institution.</w:t>
      </w:r>
    </w:p>
    <w:p w:rsidR="007A724F" w:rsidRDefault="007A724F" w:rsidP="007A724F">
      <w:pPr>
        <w:pStyle w:val="ListParagraph"/>
        <w:numPr>
          <w:ilvl w:val="0"/>
          <w:numId w:val="17"/>
        </w:numPr>
        <w:ind w:left="900"/>
      </w:pPr>
      <w:r>
        <w:t>No honorarium is payable to the faculty /person from Mentor/Mentee Institute for the activities under twinning arrangement.</w:t>
      </w:r>
    </w:p>
    <w:p w:rsidR="007A724F" w:rsidRPr="00B720C0" w:rsidRDefault="007A724F" w:rsidP="007A724F">
      <w:pPr>
        <w:pStyle w:val="ListParagraph"/>
        <w:spacing w:after="0" w:line="240" w:lineRule="auto"/>
        <w:ind w:left="900"/>
        <w:jc w:val="both"/>
        <w:rPr>
          <w:b/>
          <w:i/>
        </w:rPr>
      </w:pPr>
      <w:r>
        <w:rPr>
          <w:b/>
          <w:i/>
        </w:rPr>
        <w:t xml:space="preserve">It supersedes the corresponding point 2.1a. </w:t>
      </w:r>
      <w:proofErr w:type="spellStart"/>
      <w:r>
        <w:rPr>
          <w:b/>
          <w:i/>
        </w:rPr>
        <w:t>i.iv</w:t>
      </w:r>
      <w:proofErr w:type="spellEnd"/>
      <w:r>
        <w:rPr>
          <w:b/>
          <w:i/>
        </w:rPr>
        <w:t xml:space="preserve"> (1.1 and 1.3 institutions) and point 2.2b bullet 2</w:t>
      </w:r>
      <w:r w:rsidRPr="00904101">
        <w:rPr>
          <w:b/>
          <w:i/>
          <w:vertAlign w:val="superscript"/>
        </w:rPr>
        <w:t>nd</w:t>
      </w:r>
      <w:r>
        <w:rPr>
          <w:b/>
          <w:i/>
        </w:rPr>
        <w:t xml:space="preserve"> (ATUs) for internal faculty/ persons as given in the permissible and non-permissible expenditure</w:t>
      </w:r>
    </w:p>
    <w:p w:rsidR="00132359" w:rsidRDefault="00132359" w:rsidP="00F83E92">
      <w:pPr>
        <w:pStyle w:val="ListParagraph"/>
        <w:ind w:left="1080"/>
        <w:rPr>
          <w:b/>
          <w:sz w:val="26"/>
        </w:rPr>
      </w:pPr>
    </w:p>
    <w:p w:rsidR="0016373D" w:rsidRDefault="0016373D" w:rsidP="00776AB3">
      <w:pPr>
        <w:jc w:val="center"/>
        <w:rPr>
          <w:b/>
          <w:sz w:val="26"/>
        </w:rPr>
      </w:pPr>
    </w:p>
    <w:p w:rsidR="00487289" w:rsidRDefault="00487289" w:rsidP="00776AB3">
      <w:pPr>
        <w:jc w:val="center"/>
        <w:rPr>
          <w:b/>
          <w:sz w:val="26"/>
        </w:rPr>
      </w:pPr>
    </w:p>
    <w:sectPr w:rsidR="00487289" w:rsidSect="00F72BDF">
      <w:pgSz w:w="12240" w:h="15840"/>
      <w:pgMar w:top="72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171"/>
    <w:multiLevelType w:val="hybridMultilevel"/>
    <w:tmpl w:val="ACD4DE5E"/>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C80"/>
    <w:multiLevelType w:val="multilevel"/>
    <w:tmpl w:val="8C60A96C"/>
    <w:lvl w:ilvl="0">
      <w:start w:val="1"/>
      <w:numFmt w:val="upperRoman"/>
      <w:lvlText w:val="(%1)"/>
      <w:lvlJc w:val="left"/>
      <w:pPr>
        <w:ind w:left="1080" w:hanging="72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653229"/>
    <w:multiLevelType w:val="hybridMultilevel"/>
    <w:tmpl w:val="165C4F4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41D6"/>
    <w:multiLevelType w:val="hybridMultilevel"/>
    <w:tmpl w:val="A9662D5A"/>
    <w:lvl w:ilvl="0" w:tplc="5EAA15E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D42D7"/>
    <w:multiLevelType w:val="hybridMultilevel"/>
    <w:tmpl w:val="01A6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A3573"/>
    <w:multiLevelType w:val="hybridMultilevel"/>
    <w:tmpl w:val="8CCA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51E56"/>
    <w:multiLevelType w:val="hybridMultilevel"/>
    <w:tmpl w:val="7B10A444"/>
    <w:lvl w:ilvl="0" w:tplc="D274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B7CA4"/>
    <w:multiLevelType w:val="hybridMultilevel"/>
    <w:tmpl w:val="C2107CC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0631A5"/>
    <w:multiLevelType w:val="hybridMultilevel"/>
    <w:tmpl w:val="3CC23D9E"/>
    <w:lvl w:ilvl="0" w:tplc="70E47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63B3A"/>
    <w:multiLevelType w:val="multilevel"/>
    <w:tmpl w:val="3CC23D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2E678C4"/>
    <w:multiLevelType w:val="multilevel"/>
    <w:tmpl w:val="0372AEA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03235"/>
    <w:multiLevelType w:val="hybridMultilevel"/>
    <w:tmpl w:val="391A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3539A"/>
    <w:multiLevelType w:val="hybridMultilevel"/>
    <w:tmpl w:val="41BC1B4E"/>
    <w:lvl w:ilvl="0" w:tplc="D93A4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A26EF"/>
    <w:multiLevelType w:val="hybridMultilevel"/>
    <w:tmpl w:val="D3B8D838"/>
    <w:lvl w:ilvl="0" w:tplc="D5E2D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7A7C64"/>
    <w:multiLevelType w:val="hybridMultilevel"/>
    <w:tmpl w:val="CA940F12"/>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B29F1"/>
    <w:multiLevelType w:val="hybridMultilevel"/>
    <w:tmpl w:val="AC92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A4956"/>
    <w:multiLevelType w:val="hybridMultilevel"/>
    <w:tmpl w:val="0DF860F8"/>
    <w:lvl w:ilvl="0" w:tplc="DD4EB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11"/>
  </w:num>
  <w:num w:numId="6">
    <w:abstractNumId w:val="5"/>
  </w:num>
  <w:num w:numId="7">
    <w:abstractNumId w:val="8"/>
  </w:num>
  <w:num w:numId="8">
    <w:abstractNumId w:val="9"/>
  </w:num>
  <w:num w:numId="9">
    <w:abstractNumId w:val="4"/>
  </w:num>
  <w:num w:numId="10">
    <w:abstractNumId w:val="6"/>
  </w:num>
  <w:num w:numId="11">
    <w:abstractNumId w:val="2"/>
  </w:num>
  <w:num w:numId="12">
    <w:abstractNumId w:val="14"/>
  </w:num>
  <w:num w:numId="13">
    <w:abstractNumId w:val="3"/>
  </w:num>
  <w:num w:numId="14">
    <w:abstractNumId w:val="7"/>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4"/>
    <w:rsid w:val="000336BD"/>
    <w:rsid w:val="0005721B"/>
    <w:rsid w:val="00080D3E"/>
    <w:rsid w:val="000918E8"/>
    <w:rsid w:val="000936B2"/>
    <w:rsid w:val="000E4625"/>
    <w:rsid w:val="001123E5"/>
    <w:rsid w:val="00113E4F"/>
    <w:rsid w:val="00132359"/>
    <w:rsid w:val="0016373D"/>
    <w:rsid w:val="001A35E3"/>
    <w:rsid w:val="001C5586"/>
    <w:rsid w:val="00235A4B"/>
    <w:rsid w:val="00245DD3"/>
    <w:rsid w:val="00252D2E"/>
    <w:rsid w:val="0028604C"/>
    <w:rsid w:val="002A54D6"/>
    <w:rsid w:val="00350F49"/>
    <w:rsid w:val="003C23A2"/>
    <w:rsid w:val="003C497A"/>
    <w:rsid w:val="003D1DA1"/>
    <w:rsid w:val="004018D8"/>
    <w:rsid w:val="004258ED"/>
    <w:rsid w:val="00485A1E"/>
    <w:rsid w:val="00487289"/>
    <w:rsid w:val="004B402D"/>
    <w:rsid w:val="004F06ED"/>
    <w:rsid w:val="004F538D"/>
    <w:rsid w:val="00556F94"/>
    <w:rsid w:val="005D0004"/>
    <w:rsid w:val="005F7237"/>
    <w:rsid w:val="00652052"/>
    <w:rsid w:val="006E598F"/>
    <w:rsid w:val="006F50B3"/>
    <w:rsid w:val="00776AB3"/>
    <w:rsid w:val="00790A30"/>
    <w:rsid w:val="007A724F"/>
    <w:rsid w:val="007C7D8A"/>
    <w:rsid w:val="0088292B"/>
    <w:rsid w:val="00884DF6"/>
    <w:rsid w:val="008A0CA0"/>
    <w:rsid w:val="008C71BA"/>
    <w:rsid w:val="00927FD0"/>
    <w:rsid w:val="00980831"/>
    <w:rsid w:val="00997EB3"/>
    <w:rsid w:val="009E0721"/>
    <w:rsid w:val="00A15C9A"/>
    <w:rsid w:val="00A30208"/>
    <w:rsid w:val="00A779AD"/>
    <w:rsid w:val="00A809FF"/>
    <w:rsid w:val="00B12433"/>
    <w:rsid w:val="00B77005"/>
    <w:rsid w:val="00BE7839"/>
    <w:rsid w:val="00C3251A"/>
    <w:rsid w:val="00C63483"/>
    <w:rsid w:val="00C73B01"/>
    <w:rsid w:val="00C77698"/>
    <w:rsid w:val="00C8540E"/>
    <w:rsid w:val="00C96092"/>
    <w:rsid w:val="00CE418F"/>
    <w:rsid w:val="00CE510E"/>
    <w:rsid w:val="00D10552"/>
    <w:rsid w:val="00D11B03"/>
    <w:rsid w:val="00D751DF"/>
    <w:rsid w:val="00E431D3"/>
    <w:rsid w:val="00E96119"/>
    <w:rsid w:val="00F251C4"/>
    <w:rsid w:val="00F72BDF"/>
    <w:rsid w:val="00F83E92"/>
    <w:rsid w:val="00F858C4"/>
    <w:rsid w:val="00F909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496EE-C0CC-40E3-BB60-D8C33E7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A2"/>
    <w:pPr>
      <w:ind w:left="720"/>
      <w:contextualSpacing/>
    </w:pPr>
  </w:style>
  <w:style w:type="table" w:styleId="TableGrid">
    <w:name w:val="Table Grid"/>
    <w:basedOn w:val="TableNormal"/>
    <w:uiPriority w:val="39"/>
    <w:rsid w:val="0048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mail</cp:lastModifiedBy>
  <cp:revision>2</cp:revision>
  <dcterms:created xsi:type="dcterms:W3CDTF">2018-01-04T10:00:00Z</dcterms:created>
  <dcterms:modified xsi:type="dcterms:W3CDTF">2018-01-04T10:00:00Z</dcterms:modified>
</cp:coreProperties>
</file>